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overflowPunct w:val="true"/>
        <w:spacing w:before="0" w:after="120"/>
        <w:jc w:val="center"/>
        <w:textAlignment w:val="baseline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OGŁOSZENIE W SPRAWIE KONKURSU OFERT – </w:t>
      </w:r>
    </w:p>
    <w:p>
      <w:pPr>
        <w:pStyle w:val="Normal"/>
        <w:overflowPunct w:val="true"/>
        <w:spacing w:before="0" w:after="120"/>
        <w:jc w:val="center"/>
        <w:textAlignment w:val="baseline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KO/9/2019/UM  PZP/PP – Ambulatoryjna Opieka Psychiatryczna i Psychologiczna</w: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Dyrektor Wojskowej Specjalistycznej Przychodni Lekarskiej SP ZOZ w Rzeszowie działając </w:t>
        <w:br/>
        <w:t>na podstawie:</w:t>
      </w:r>
    </w:p>
    <w:p>
      <w:pPr>
        <w:pStyle w:val="Normal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- Ustawy z dnia 15.04.2011r. o działalności leczniczej (Dz. U. Nr 112 z 2011r., poz. 654 z późn. zm)</w:t>
      </w:r>
    </w:p>
    <w:p>
      <w:pPr>
        <w:pStyle w:val="Normal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- Ustawy z dnia 27 sierpnia 2004r. o świadczeniach opieki zdrowotnej finansowanych ze środków publicznych (Dz. U. Nr 210 z 2004r., poz. 2135 z późn. zm.)</w:t>
      </w:r>
    </w:p>
    <w:p>
      <w:pPr>
        <w:pStyle w:val="Normal"/>
        <w:jc w:val="both"/>
        <w:rPr>
          <w:rFonts w:cs="Times New Roman"/>
          <w:sz w:val="22"/>
          <w:szCs w:val="22"/>
          <w:shd w:fill="FFFFFF" w:val="clear"/>
          <w:lang w:eastAsia="pl-PL"/>
        </w:rPr>
      </w:pPr>
      <w:r>
        <w:rPr>
          <w:rFonts w:cs="Times New Roman"/>
          <w:sz w:val="22"/>
          <w:szCs w:val="22"/>
          <w:lang w:eastAsia="pl-PL"/>
        </w:rPr>
        <w:t>- Zarządzenia Dyrektora WSPL SP ZOZ w Rzeszowi</w:t>
      </w:r>
      <w:r>
        <w:rPr>
          <w:rFonts w:cs="Times New Roman"/>
          <w:sz w:val="22"/>
          <w:szCs w:val="22"/>
          <w:shd w:fill="FFFFFF" w:val="clear"/>
          <w:lang w:eastAsia="pl-PL"/>
        </w:rPr>
        <w:t>e  nr 14/2019  z dnia 16.09.2019 r..</w:t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jako Udzielający Zamówienia ogłasza:</w:t>
      </w:r>
    </w:p>
    <w:p>
      <w:pPr>
        <w:pStyle w:val="Normal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konkurs ofert na udzielanie świadczeń w rodzaju Ambulatoryjna Opieka Psychiatryczna i Psychologiczna  w  zakresie </w:t>
      </w:r>
      <w:r>
        <w:rPr>
          <w:rFonts w:cs="Times New Roman"/>
          <w:b/>
          <w:i/>
          <w:sz w:val="22"/>
          <w:szCs w:val="22"/>
        </w:rPr>
        <w:t>świadczeń p</w:t>
      </w:r>
      <w:r>
        <w:rPr>
          <w:rFonts w:cs="Times New Roman"/>
          <w:b/>
          <w:i/>
          <w:sz w:val="22"/>
          <w:szCs w:val="22"/>
        </w:rPr>
        <w:t>sychiat</w:t>
      </w:r>
      <w:r>
        <w:rPr>
          <w:rFonts w:cs="Times New Roman"/>
          <w:b/>
          <w:i/>
          <w:sz w:val="22"/>
          <w:szCs w:val="22"/>
        </w:rPr>
        <w:t>rycznych oraz świadczeń</w:t>
      </w:r>
      <w:r>
        <w:rPr>
          <w:rFonts w:cs="Times New Roman"/>
          <w:b/>
          <w:i/>
          <w:sz w:val="22"/>
          <w:szCs w:val="22"/>
        </w:rPr>
        <w:t xml:space="preserve"> psychologi</w:t>
      </w:r>
      <w:r>
        <w:rPr>
          <w:rFonts w:cs="Times New Roman"/>
          <w:b/>
          <w:i/>
          <w:sz w:val="22"/>
          <w:szCs w:val="22"/>
        </w:rPr>
        <w:t>cznych</w:t>
      </w:r>
    </w:p>
    <w:p>
      <w:pPr>
        <w:pStyle w:val="Normal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oraz przedstawia warunki udziału w postępowaniu.</w:t>
      </w:r>
    </w:p>
    <w:p>
      <w:pPr>
        <w:pStyle w:val="Normal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ind w:left="2880" w:right="0" w:hanging="288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I. Udzielający Zamówienia: Wojskowa Specjalistyczna Przychodnia Lekarska SP ZOZ 35-922 Rzeszów ul. Langiewicza 4 </w:t>
      </w:r>
    </w:p>
    <w:p>
      <w:pPr>
        <w:pStyle w:val="Normal"/>
        <w:ind w:left="2880" w:right="0" w:hanging="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tel. 17 852 87 57 fax 261 15 50 08</w:t>
      </w:r>
    </w:p>
    <w:p>
      <w:pPr>
        <w:pStyle w:val="Normal"/>
        <w:ind w:left="2880" w:right="0" w:hanging="48"/>
        <w:jc w:val="both"/>
        <w:rPr>
          <w:rStyle w:val="Czeinternetowe"/>
          <w:rFonts w:cs="Times New Roman"/>
          <w:color w:val="0000FF"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mail:</w:t>
      </w:r>
      <w:hyperlink r:id="rId2">
        <w:r>
          <w:rPr>
            <w:rStyle w:val="Czeinternetowe"/>
            <w:rFonts w:cs="Times New Roman"/>
            <w:color w:val="0000FF"/>
            <w:sz w:val="22"/>
            <w:szCs w:val="22"/>
            <w:u w:val="single"/>
          </w:rPr>
          <w:t>wsplspzozrze@poczta.onet.pl</w:t>
        </w:r>
      </w:hyperlink>
    </w:p>
    <w:p>
      <w:pPr>
        <w:pStyle w:val="Normal"/>
        <w:ind w:left="2880" w:right="0" w:hanging="48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Tekstpodstawowy21"/>
        <w:overflowPunct w:val="true"/>
        <w:spacing w:before="0" w:after="12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II. Przedmiot konkursu ofert: </w:t>
      </w:r>
    </w:p>
    <w:p>
      <w:pPr>
        <w:pStyle w:val="Normal"/>
        <w:suppressAutoHyphens w:val="false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Udzielanie świadczeń medycznych  na rzecz pacjentów WSPL SP ZOZ w Rzeszowie w zakresie Ambulatoryjnej Opieki Psychiatrycznej i Leczenia Uzależnień</w:t>
      </w:r>
      <w:r>
        <w:rPr>
          <w:rFonts w:cs="Times New Roman"/>
          <w:bCs/>
          <w:sz w:val="22"/>
          <w:szCs w:val="22"/>
          <w:lang w:eastAsia="pl-PL"/>
        </w:rPr>
        <w:t xml:space="preserve">  w zakresie psychiatrii i psychologii w ramach kontraktu z Narodowym Funduszem Zdrowia,  odpłatnie (poza kontraktem, wg. cennika WSPL SP ZOZ w Rzeszowie oraz w ramach zawartych umów) .</w:t>
      </w:r>
    </w:p>
    <w:p>
      <w:pPr>
        <w:pStyle w:val="Normal"/>
        <w:suppressAutoHyphens w:val="false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</w:r>
    </w:p>
    <w:p>
      <w:pPr>
        <w:pStyle w:val="Normal"/>
        <w:suppressAutoHyphens w:val="false"/>
        <w:jc w:val="both"/>
        <w:rPr>
          <w:rFonts w:cs="Times New Roman"/>
          <w:b/>
          <w:bCs/>
          <w:sz w:val="22"/>
          <w:szCs w:val="22"/>
          <w:u w:val="single"/>
          <w:lang w:eastAsia="pl-PL"/>
        </w:rPr>
      </w:pPr>
      <w:r>
        <w:rPr>
          <w:rFonts w:cs="Times New Roman"/>
          <w:b/>
          <w:bCs/>
          <w:sz w:val="22"/>
          <w:szCs w:val="22"/>
          <w:u w:val="single"/>
          <w:lang w:eastAsia="pl-PL"/>
        </w:rPr>
        <w:t>Termin obowiązywania umowy: 01.10.2019 r. – 30.06.2022 r.</w:t>
      </w:r>
    </w:p>
    <w:p>
      <w:pPr>
        <w:pStyle w:val="Normal"/>
        <w:suppressAutoHyphens w:val="false"/>
        <w:jc w:val="both"/>
        <w:rPr>
          <w:rFonts w:cs="Times New Roman"/>
          <w:b/>
          <w:bCs/>
          <w:sz w:val="22"/>
          <w:szCs w:val="22"/>
          <w:u w:val="single"/>
          <w:lang w:eastAsia="pl-PL"/>
        </w:rPr>
      </w:pPr>
      <w:r>
        <w:rPr>
          <w:rFonts w:cs="Times New Roman"/>
          <w:b/>
          <w:bCs/>
          <w:sz w:val="22"/>
          <w:szCs w:val="22"/>
          <w:u w:val="single"/>
          <w:lang w:eastAsia="pl-PL"/>
        </w:rPr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uppressAutoHyphens w:val="false"/>
        <w:ind w:left="0" w:right="0" w:hanging="360"/>
        <w:jc w:val="both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 xml:space="preserve">Miejsce udzielania świadczeń: </w:t>
      </w:r>
    </w:p>
    <w:p>
      <w:pPr>
        <w:pStyle w:val="ListParagraph"/>
        <w:tabs>
          <w:tab w:val="left" w:pos="567" w:leader="none"/>
        </w:tabs>
        <w:suppressAutoHyphens w:val="false"/>
        <w:ind w:left="0" w:right="0" w:hanging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       </w:t>
      </w:r>
      <w:r>
        <w:rPr>
          <w:rFonts w:cs="Times New Roman"/>
          <w:sz w:val="22"/>
          <w:szCs w:val="22"/>
          <w:lang w:eastAsia="pl-PL"/>
        </w:rPr>
        <w:t>Poradnia Zdrowia Psychicznego i Poradnia Psychologiczna WSPL SP ZOZ w Rzeszowie, ul. Langiewicza 4, 35-922 Rzeszów.</w:t>
      </w:r>
    </w:p>
    <w:p>
      <w:pPr>
        <w:pStyle w:val="Tekstpodstawowy21"/>
        <w:overflowPunct w:val="true"/>
        <w:jc w:val="both"/>
        <w:textAlignment w:val="baseline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</w:r>
    </w:p>
    <w:p>
      <w:pPr>
        <w:pStyle w:val="Tekstpodstawowy21"/>
        <w:numPr>
          <w:ilvl w:val="0"/>
          <w:numId w:val="1"/>
        </w:numPr>
        <w:overflowPunct w:val="true"/>
        <w:ind w:left="426" w:right="0" w:hanging="360"/>
        <w:jc w:val="both"/>
        <w:textAlignment w:val="baseline"/>
        <w:rPr>
          <w:rFonts w:cs="Times New Roman" w:ascii="Times New Roman" w:hAnsi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Miejsce i czas ukazania się ogłoszenia: </w:t>
      </w:r>
    </w:p>
    <w:p>
      <w:pPr>
        <w:pStyle w:val="Tekstpodstawowy21"/>
        <w:overflowPunct w:val="true"/>
        <w:ind w:left="426" w:right="0" w:hanging="0"/>
        <w:jc w:val="both"/>
        <w:textAlignment w:val="baseline"/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Ogłoszenie zostało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zamieszczone w dni</w:t>
      </w:r>
      <w:r>
        <w:rPr>
          <w:rFonts w:cs="Times New Roman" w:ascii="Times New Roman" w:hAnsi="Times New Roman"/>
          <w:sz w:val="22"/>
          <w:szCs w:val="22"/>
          <w:shd w:fill="auto" w:val="clear"/>
        </w:rPr>
        <w:t xml:space="preserve">u </w:t>
      </w:r>
      <w:r>
        <w:rPr>
          <w:rFonts w:cs="Times New Roman" w:ascii="Times New Roman" w:hAnsi="Times New Roman"/>
          <w:b/>
          <w:bCs/>
          <w:sz w:val="22"/>
          <w:szCs w:val="22"/>
          <w:shd w:fill="auto" w:val="clear"/>
        </w:rPr>
        <w:t>25</w:t>
      </w:r>
      <w:r>
        <w:rPr>
          <w:rFonts w:cs="Times New Roman" w:ascii="Times New Roman" w:hAnsi="Times New Roman"/>
          <w:b/>
          <w:bCs/>
          <w:sz w:val="22"/>
          <w:szCs w:val="22"/>
          <w:shd w:fill="auto" w:val="clear"/>
        </w:rPr>
        <w:t>.09.2019 r</w:t>
      </w:r>
      <w:r>
        <w:rPr>
          <w:rFonts w:cs="Times New Roman" w:ascii="Times New Roman" w:hAnsi="Times New Roman"/>
          <w:sz w:val="22"/>
          <w:szCs w:val="22"/>
          <w:shd w:fill="auto" w:val="clear"/>
        </w:rPr>
        <w:t>. na stro</w:t>
      </w:r>
      <w:r>
        <w:rPr>
          <w:rFonts w:cs="Times New Roman" w:ascii="Times New Roman" w:hAnsi="Times New Roman"/>
          <w:sz w:val="22"/>
          <w:szCs w:val="22"/>
        </w:rPr>
        <w:t>nie internetowej (</w:t>
      </w:r>
      <w:r>
        <w:rPr>
          <w:rFonts w:cs="Times New Roman" w:ascii="Times New Roman" w:hAnsi="Times New Roman"/>
          <w:b/>
          <w:bCs/>
          <w:sz w:val="22"/>
          <w:szCs w:val="22"/>
          <w:u w:val="single"/>
        </w:rPr>
        <w:t>www.wspl.rzeszow.pl)</w:t>
      </w:r>
      <w:r>
        <w:rPr>
          <w:rFonts w:cs="Times New Roman" w:ascii="Times New Roman" w:hAnsi="Times New Roman"/>
          <w:sz w:val="22"/>
          <w:szCs w:val="22"/>
        </w:rPr>
        <w:t xml:space="preserve"> oraz tablicy informacyjnej WSPL SP ZOZ w Rzeszowie ul. Langiewicza 4 -  siedzibie Udzielającego Zamówienie</w:t>
      </w:r>
    </w:p>
    <w:p>
      <w:pPr>
        <w:pStyle w:val="Normal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V.  Oferenci -  sposób przygotowania oferty</w:t>
      </w:r>
    </w:p>
    <w:p>
      <w:pPr>
        <w:pStyle w:val="ListParagraph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 konkursu mogą przystąpić podmioty wykonujące działalność leczniczą zgodnie z Ustawą z dnia 15.04.2011 r. o działalności leczniczej (Dz. U.  Nr 112 poz. 654 z późn. zm.)</w:t>
      </w:r>
      <w:r>
        <w:rPr>
          <w:rFonts w:cs="Times New Roman"/>
          <w:sz w:val="22"/>
          <w:szCs w:val="22"/>
        </w:rPr>
        <w:t xml:space="preserve"> oraz lekarze i psycholodzy  wykonujący zawód w ramach działalności leczniczej spełniający wymagania określone w warunkach konkursu ofert.</w:t>
      </w:r>
    </w:p>
    <w:p>
      <w:pPr>
        <w:pStyle w:val="ListParagraph"/>
        <w:numPr>
          <w:ilvl w:val="0"/>
          <w:numId w:val="7"/>
        </w:num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Oferenci udzielać będą świadczeń w ramach kontraktu z Narodowym Funduszem Zdrowia i zgodnie </w:t>
        <w:br/>
        <w:t xml:space="preserve">z wytycznymi Prezesa NFZ, które są publikowane w Zarządzeniach  zgodnie z obowiązującymi w tym zakresie przepisami, a także odpłatnie – wg cennika WSPL SP ZOZ w Rzeszowie. </w:t>
      </w:r>
    </w:p>
    <w:p>
      <w:pPr>
        <w:pStyle w:val="ListParagraph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Koszty przygotowania i złożenia oferty ponosi Oferent.</w:t>
      </w:r>
    </w:p>
    <w:p>
      <w:pPr>
        <w:pStyle w:val="ListParagraph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Oferta winna być złożona w formie pisemnej w języku polskim</w:t>
      </w:r>
      <w:r>
        <w:rPr>
          <w:rFonts w:cs="Times New Roman"/>
          <w:color w:val="FF000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na formularzu ofertowym stanowiącym załącznik nr 1 wraz z wymaganymi  załącznikami  i dokumentami.</w:t>
      </w:r>
    </w:p>
    <w:p>
      <w:pPr>
        <w:pStyle w:val="ListParagraph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Wszystkie dokumenty oferty muszą być podpisane, a kopie potwierdzone</w:t>
      </w:r>
      <w:r>
        <w:rPr>
          <w:rFonts w:cs="Times New Roman"/>
          <w:b/>
          <w:sz w:val="22"/>
          <w:szCs w:val="22"/>
        </w:rPr>
        <w:t xml:space="preserve"> „za zgodność z oryginałem”</w:t>
      </w:r>
      <w:r>
        <w:rPr>
          <w:rFonts w:cs="Times New Roman"/>
          <w:sz w:val="22"/>
          <w:szCs w:val="22"/>
        </w:rPr>
        <w:t xml:space="preserve"> przez Oferenta lub osoby uprawnione do działania w jego imieniu (wymagane pisemne upoważnienie).</w:t>
      </w:r>
    </w:p>
    <w:p>
      <w:pPr>
        <w:pStyle w:val="ListParagraph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Wszelkie zmiany lub poprawki w tekście oferty muszą być parafowane własnoręcznie przez Oferenta lub osoby uprawnione do działania w jego imieniu.</w:t>
      </w:r>
    </w:p>
    <w:p>
      <w:pPr>
        <w:pStyle w:val="ListParagraph"/>
        <w:numPr>
          <w:ilvl w:val="0"/>
          <w:numId w:val="7"/>
        </w:num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  <w:lang w:eastAsia="en-US"/>
        </w:rPr>
        <w:t>Ofertę wraz z załącznikami należy umieścić w zaklejonej kopercie</w:t>
      </w:r>
      <w:r>
        <w:rPr>
          <w:rFonts w:cs="Times New Roman"/>
          <w:b/>
          <w:sz w:val="22"/>
          <w:szCs w:val="22"/>
          <w:lang w:eastAsia="en-US"/>
        </w:rPr>
        <w:t xml:space="preserve">. </w:t>
      </w:r>
      <w:r>
        <w:rPr>
          <w:rFonts w:cs="Times New Roman"/>
          <w:sz w:val="22"/>
          <w:szCs w:val="22"/>
          <w:lang w:eastAsia="en-US"/>
        </w:rPr>
        <w:t xml:space="preserve">informacje, które powinny znaleźć się na w/w kopercie: dane Oferenta, zakres, którego dotyczy oferta, </w:t>
      </w:r>
      <w:r>
        <w:rPr>
          <w:rFonts w:cs="Times New Roman"/>
          <w:sz w:val="22"/>
          <w:szCs w:val="22"/>
        </w:rPr>
        <w:t>znak postępowania:</w:t>
      </w:r>
      <w:r>
        <w:rPr>
          <w:rFonts w:cs="Times New Roman"/>
          <w:b/>
          <w:sz w:val="22"/>
          <w:szCs w:val="22"/>
        </w:rPr>
        <w:t xml:space="preserve"> KO/9/2019/UM PZP/PP.</w:t>
      </w:r>
    </w:p>
    <w:p>
      <w:pPr>
        <w:pStyle w:val="ListParagraph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celu prawidłowego przygotowania oferty, Oferent powinien zadać wszelkie niezbędne, w tym  zakresie pytania. Pytania jak i odpowiedzi będą umieszczane na stronie internetowej WSPL SP ZOZ w Rzeszowie oraz na tablicy informacyjnej Udzielającego Zamówienia bez podawania źródła. Pytania należy składać od momentu ogłoszenia konkursu do dwóch dni przed jego zakończeniem.</w:t>
      </w:r>
    </w:p>
    <w:p>
      <w:pPr>
        <w:pStyle w:val="ListParagraph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Oferent może złożyć tylko jedną ofertę na wskazany w ofercie zakres, zgodnie z posiadanymi kwalifikacjami.</w:t>
      </w:r>
    </w:p>
    <w:p>
      <w:pPr>
        <w:pStyle w:val="ListParagraph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Kryteria oceny ofert oraz warunki wymagane od Oferenta są jawne i nie podlegają zmianie w toku postępowania.</w:t>
      </w:r>
    </w:p>
    <w:p>
      <w:pPr>
        <w:pStyle w:val="ListParagraph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Szczegółowe warunki udzielania świadczeń określa wzór umowy.</w:t>
      </w:r>
    </w:p>
    <w:p>
      <w:pPr>
        <w:pStyle w:val="Normal"/>
        <w:tabs>
          <w:tab w:val="left" w:pos="360" w:leader="none"/>
        </w:tabs>
        <w:ind w:left="360" w:righ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V. Dokumenty jakie powinien złożyć Oferent:</w:t>
      </w:r>
    </w:p>
    <w:p>
      <w:pPr>
        <w:pStyle w:val="Tekstpodstawowywcity31"/>
        <w:numPr>
          <w:ilvl w:val="0"/>
          <w:numId w:val="2"/>
        </w:numPr>
        <w:spacing w:before="0" w:after="0"/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Aktualne zaświadczenie o wpisie do właściwego rejestru przedsiębiorców lub odpis  KRS (nie starszy niż 3 miesiące wstecz od daty ogłoszenia konkursu).</w:t>
      </w:r>
    </w:p>
    <w:p>
      <w:pPr>
        <w:pStyle w:val="Normal"/>
        <w:numPr>
          <w:ilvl w:val="0"/>
          <w:numId w:val="2"/>
        </w:numPr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Kopię aktualnej umowy ubezpieczenia od odpowiedzialności cywilnej, stosownie do przepisów Rozporządzenia Ministra Finansów z dnia 23.12.2004 r. w sprawie obowiązkowego ubezpieczenia odpowiedzialności  cywilnej  podmiotu  przyjmującego  zamówienie  na  świadczenia  zdrowotne (Dz. U. z Nr 283, poz. 2825 z późn. zm.).</w:t>
      </w:r>
    </w:p>
    <w:p>
      <w:pPr>
        <w:pStyle w:val="Normal"/>
        <w:numPr>
          <w:ilvl w:val="0"/>
          <w:numId w:val="2"/>
        </w:numPr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Dokumenty potwierdzające kwalifikacje zawodowe oraz prawa wykonywania zawodu osób udzielających świadczeń będących przedmiotem konkursu, zgodnie ze wskazanym zakresem.</w:t>
      </w:r>
    </w:p>
    <w:p>
      <w:pPr>
        <w:pStyle w:val="Normal"/>
        <w:numPr>
          <w:ilvl w:val="0"/>
          <w:numId w:val="2"/>
        </w:numPr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Załącznik nr 1 – Formularz Ofertowy</w:t>
      </w:r>
    </w:p>
    <w:p>
      <w:pPr>
        <w:pStyle w:val="Normal"/>
        <w:numPr>
          <w:ilvl w:val="0"/>
          <w:numId w:val="2"/>
        </w:numPr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Oświadczenie Oferenta, stanowiące Załącznik nr 2 do niniejszych warunków.</w:t>
      </w:r>
    </w:p>
    <w:p>
      <w:pPr>
        <w:pStyle w:val="Normal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6. Pisemne upoważnienie do podjęcia działań w imieniu Oferenta w zakresie ogłoszonego konkursu ofert – </w:t>
      </w:r>
      <w:r>
        <w:rPr>
          <w:i/>
          <w:sz w:val="22"/>
          <w:szCs w:val="22"/>
        </w:rPr>
        <w:t>jeśli dotyczy.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 Opis kryteriów oceny ofert, ich znaczenie oraz sposób oceny ofert: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1.Przy wyborze oferty Udzielający Zamówienia będzie się kierował kryterium ceny i posiadanych kwalifikacji.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a) cena  –  max. 5 pkt</w:t>
      </w:r>
      <w:r>
        <w:rPr>
          <w:sz w:val="22"/>
          <w:szCs w:val="22"/>
        </w:rPr>
        <w:t>, gdzie maksymalna ilość punktów będzie przyznana Oferentowi z najniższą propozycją cenową. Oferty z tymi samymi propozycjami cenowymi uzyskają tą samą liczbę punktów.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b) kwalifikacje – max. 5 pkt</w:t>
      </w:r>
      <w:r>
        <w:rPr>
          <w:sz w:val="22"/>
          <w:szCs w:val="22"/>
        </w:rPr>
        <w:t xml:space="preserve">, gdzie maksymalna ilość punktów przyznana zostanie Oferentowi </w:t>
        <w:br/>
        <w:t>o najwyższych kwalifikacjach. Oferentom z tymi samymi kwalifikacjami przyznana będzie ta sama liczba punktów.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Ostateczną ocenę oferty stanowiła będzie suma uzyskanych punktów.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2.W toku badania i oceny ofert Udzielający Zamówienia może żądać od Oferenta wyjaśnień i prowadzić negocjacje dotyczące treści złożonej oferty.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VII. Miejsce i termin składania ofert.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ind w:left="360" w:right="0" w:hanging="360"/>
        <w:jc w:val="both"/>
        <w:rPr>
          <w:b/>
          <w:sz w:val="22"/>
          <w:szCs w:val="22"/>
          <w:shd w:fill="auto" w:val="clear"/>
        </w:rPr>
      </w:pPr>
      <w:r>
        <w:rPr>
          <w:sz w:val="22"/>
          <w:szCs w:val="22"/>
        </w:rPr>
        <w:t>Ofertę w zaklejonej kopercie należy złożyć w pok. nr 102, I piętro WSPL SP ZOZ w Rzeszowie</w:t>
        <w:br/>
        <w:t xml:space="preserve"> ul. Langiewicza </w:t>
      </w:r>
      <w:r>
        <w:rPr>
          <w:sz w:val="22"/>
          <w:szCs w:val="22"/>
          <w:shd w:fill="auto" w:val="clear"/>
        </w:rPr>
        <w:t xml:space="preserve">4 </w:t>
      </w:r>
      <w:r>
        <w:rPr>
          <w:b/>
          <w:sz w:val="22"/>
          <w:szCs w:val="22"/>
          <w:shd w:fill="auto" w:val="clear"/>
        </w:rPr>
        <w:t xml:space="preserve">do dnia </w:t>
      </w:r>
      <w:r>
        <w:rPr>
          <w:b/>
          <w:sz w:val="22"/>
          <w:szCs w:val="22"/>
          <w:shd w:fill="auto" w:val="clear"/>
        </w:rPr>
        <w:t>30</w:t>
      </w:r>
      <w:r>
        <w:rPr>
          <w:b/>
          <w:sz w:val="22"/>
          <w:szCs w:val="22"/>
          <w:shd w:fill="auto" w:val="clear"/>
        </w:rPr>
        <w:t xml:space="preserve">.09.2019 r. do godz. </w:t>
      </w:r>
      <w:r>
        <w:rPr>
          <w:b/>
          <w:sz w:val="22"/>
          <w:szCs w:val="22"/>
          <w:shd w:fill="auto" w:val="clear"/>
        </w:rPr>
        <w:t>08</w:t>
      </w:r>
      <w:r>
        <w:rPr>
          <w:b/>
          <w:sz w:val="22"/>
          <w:szCs w:val="22"/>
          <w:shd w:fill="auto" w:val="clear"/>
        </w:rPr>
        <w:t>:00.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Składający ofertę osobiście otrzymuje potwierdzenie jej złożenia zawierające datę i godzinę  złożenia oferty.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przesłaną drogą pocztową uważa się za złożoną w terminie, jeżeli zostanie ona dostarczona </w:t>
        <w:br/>
        <w:t>w terminie nie późniejszym niż wyżej określony.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Oferta złożona po terminie zostanie zwrócona bez otwierania.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Celem dokonania zmian, bądź poprawek – Oferent może wycofać wcześniej złożoną ofertę i  złożyć ją ponownie pod warunkiem zachowania wcześniej wyznaczonego terminu.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VIII. Miejsce, termin, tryb otwarcia ofert oraz ogłoszenia o rozstrzygnięciu konkursu ofert.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ind w:left="360" w:right="0" w:hanging="360"/>
        <w:jc w:val="both"/>
        <w:rPr>
          <w:b/>
          <w:sz w:val="22"/>
          <w:szCs w:val="22"/>
          <w:shd w:fill="auto" w:val="clear"/>
        </w:rPr>
      </w:pPr>
      <w:r>
        <w:rPr>
          <w:sz w:val="22"/>
          <w:szCs w:val="22"/>
        </w:rPr>
        <w:t>Komisyjne otwarcie ofert nastąpi na posiedzeniu komisji konkursowej, które odbędzie się w siedzibie Zamawiającego, w Rzeszowie przy ul. Langiewicza 4 w pok. 104 w dniu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shd w:fill="auto" w:val="clear"/>
        </w:rPr>
        <w:t>30</w:t>
      </w:r>
      <w:r>
        <w:rPr>
          <w:b/>
          <w:sz w:val="22"/>
          <w:szCs w:val="22"/>
          <w:shd w:fill="auto" w:val="clear"/>
        </w:rPr>
        <w:t xml:space="preserve">.09.2019 r. o godz. </w:t>
      </w:r>
      <w:r>
        <w:rPr>
          <w:b/>
          <w:sz w:val="22"/>
          <w:szCs w:val="22"/>
          <w:shd w:fill="auto" w:val="clear"/>
        </w:rPr>
        <w:t>08</w:t>
      </w:r>
      <w:r>
        <w:rPr>
          <w:b/>
          <w:sz w:val="22"/>
          <w:szCs w:val="22"/>
          <w:shd w:fill="auto" w:val="clear"/>
        </w:rPr>
        <w:t>:15.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Do chwili otwarcia ofert Zamawiający przechowuje oferty w stanie nienaruszonym w swojej  siedzibie.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Wyniki konkursu obowiązują po ich zatwierdzeniu przez Dyrektora WSPL SP ZOZ w Rzeszowie, </w:t>
        <w:br/>
        <w:t>ul. Langiewicza 4.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Komisja konkursowa informuje Oferenta na piśmie o odrzuceniu jego oferty jeżeli zaistnieją przesłanki, o których mowa w art. 149 ust. 1 ustawy o świadczeniach zdrowotnych finansowanych ze środków publicznych. 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Informacja o rozstrzygnięciu konkursu ofert zostanie zamieszczona na stronie internetowej oraz tablicy informacyjnej WSPL SP ZOZ w Rzeszowie ul. Langiewicza 4 w terminie związania z ofertą.</w:t>
      </w:r>
    </w:p>
    <w:p>
      <w:pPr>
        <w:pStyle w:val="Normal"/>
        <w:tabs>
          <w:tab w:val="left" w:pos="3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IX. Termin związania ofertą.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Składający ofertę pozostaje nią związany przez okres 30 dni.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Bieg terminu rozpoczyna się wraz z upływem terminu składania ofert.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X. Oferta ulega odrzuceniu w przypadku: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Złożenia oferty po wyznaczonym terminie do składania ofert (dotyczy to także ofert przesłanych pocztą).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2. Brak odpowiednich kwalifikacji.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3. Nieprawidłowo wskazany zakres oferty.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Wycofanie oferty przez Oferenta.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5. Braki formalne w złożonej ofercie.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XI. Środki odwoławcze przysługujące Oferentowi.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26 ustawy z dnia 15.04.2011 r. o działalności leczniczej (Dz. U.  Nr 112 poz.  654 </w:t>
        <w:br/>
        <w:t>z późn. zm.) oraz art. 152 i 153 ustawy z dnia 27.08.2004 o świadczeniach opieki zdrowotnej  finansowanych ze środków publicznych ( Dz. U. z 2008 Nr. 164, poz. 1027 ze zmianami ) oferentowi w toku postępowania konkursowego przysługuje prawo do złożenia do Komisji Konkursowej protestu w terminie 7 dni roboczych od dnia zaskarżonej czynności, nie później  jednak niż do czasu zakończenia postępowania.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26 ustawy z dnia 15.04.2011 r. o działalności leczniczej (Dz. U.  Nr 112 poz.  654 </w:t>
        <w:br/>
        <w:t xml:space="preserve">z późn. zm.) oraz art. 152 i 154 ustawy z dnia 27.08.2004 o świadczeniach opieki zdrowotnej  finansowanych ze środków publicznych ( Dz. U. z 2008 Nr. 164, poz. 1027 ze zmianami ) oferentowi w toku postępowania konkursowego przysługuje prawo do złożenia do  Udzielającego Zamówienie odwołania w terminie 7 dni od dnia ogłoszenia o rozstrzygnięciu  postępowania.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XII. WSPL SP ZOZ w Rzeszowie zastrzega sobie prawo do odwołania konkursu bez podania przyczyny oraz prawo do przesunięcia terminów składania, otwarcia, rozstrzygnięcia ofert.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ind w:left="4956" w:right="0" w:hanging="0"/>
        <w:jc w:val="center"/>
        <w:rPr/>
      </w:pPr>
      <w:r>
        <w:rPr/>
        <w:t xml:space="preserve">Dyrektor </w:t>
        <w:br/>
        <w:t>WSPL SP ZOZ w Rzeszowie</w:t>
      </w:r>
    </w:p>
    <w:p>
      <w:pPr>
        <w:pStyle w:val="Normal"/>
        <w:ind w:left="4956" w:right="0" w:hanging="0"/>
        <w:jc w:val="center"/>
        <w:rPr/>
      </w:pPr>
      <w:r>
        <w:rPr/>
      </w:r>
    </w:p>
    <w:p>
      <w:pPr>
        <w:pStyle w:val="Normal"/>
        <w:ind w:left="4956" w:right="0" w:hanging="0"/>
        <w:jc w:val="center"/>
        <w:rPr>
          <w:b/>
        </w:rPr>
      </w:pPr>
      <w:r>
        <w:rPr>
          <w:b/>
        </w:rPr>
        <w:t>lek. med. Roman Wrona</w:t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</w:r>
    </w:p>
    <w:p>
      <w:pPr>
        <w:pStyle w:val="Normal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Załączniki:</w:t>
      </w:r>
    </w:p>
    <w:p>
      <w:pPr>
        <w:pStyle w:val="Normal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1.Formularz Ofertowy.</w:t>
      </w:r>
    </w:p>
    <w:p>
      <w:pPr>
        <w:pStyle w:val="Normal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2. Oświadczenie Oferenta.</w:t>
      </w:r>
    </w:p>
    <w:p>
      <w:pPr>
        <w:pStyle w:val="Normal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3. Wzór umowy</w:t>
      </w:r>
    </w:p>
    <w:sectPr>
      <w:type w:val="nextPage"/>
      <w:pgSz w:w="11906" w:h="16838"/>
      <w:pgMar w:left="993" w:right="1273" w:header="0" w:top="1134" w:footer="0" w:bottom="113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Lucida Sans Unicode" w:cs="Arial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7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unhideWhenUsed="1" w:semiHidden="1" w:uiPriority="0" w:name="heading 2"/>
    <w:lsdException w:qFormat="1" w:unhideWhenUsed="1" w:semiHidden="1" w:uiPriority="0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uiPriority="0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uiPriority="0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  <w:lsdException w:unhideWhenUsed="1" w:semiHidden="1" w:name="Smart Link Error"/>
  </w:latentStyles>
  <w:style w:type="paragraph" w:styleId="Normal" w:default="1">
    <w:name w:val="Normal"/>
    <w:qFormat/>
    <w:rsid w:val="00e9792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00000A"/>
      <w:sz w:val="24"/>
      <w:szCs w:val="24"/>
      <w:lang w:val="pl-PL" w:eastAsia="ar-SA" w:bidi="ar-SA"/>
    </w:rPr>
  </w:style>
  <w:style w:type="paragraph" w:styleId="Nagwek1">
    <w:name w:val="Nagłówek 1"/>
    <w:qFormat/>
    <w:link w:val="Nagwek1Znak"/>
    <w:rsid w:val="00e9792b"/>
    <w:basedOn w:val="Normal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Nagłówek 2"/>
    <w:qFormat/>
    <w:link w:val="Nagwek2Znak"/>
    <w:rsid w:val="00e9792b"/>
    <w:basedOn w:val="Normal"/>
    <w:pPr>
      <w:keepNext/>
      <w:outlineLvl w:val="1"/>
    </w:pPr>
    <w:rPr>
      <w:rFonts w:ascii="Tahoma" w:hAnsi="Tahoma"/>
      <w:szCs w:val="20"/>
      <w:u w:val="single"/>
    </w:rPr>
  </w:style>
  <w:style w:type="paragraph" w:styleId="Nagwek3">
    <w:name w:val="Nagłówek 3"/>
    <w:qFormat/>
    <w:link w:val="Nagwek3Znak"/>
    <w:rsid w:val="00e9792b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1Znak" w:customStyle="1">
    <w:name w:val="Nagłówek 1 Znak"/>
    <w:link w:val="Nagwek1"/>
    <w:rsid w:val="00e9792b"/>
    <w:basedOn w:val="DefaultParagraphFont"/>
    <w:rPr>
      <w:rFonts w:ascii="Arial" w:hAnsi="Arial" w:eastAsia="Times New Roman" w:cs="Arial"/>
      <w:b/>
      <w:bCs/>
      <w:sz w:val="32"/>
      <w:szCs w:val="32"/>
      <w:lang w:eastAsia="ar-SA"/>
    </w:rPr>
  </w:style>
  <w:style w:type="character" w:styleId="Nagwek2Znak" w:customStyle="1">
    <w:name w:val="Nagłówek 2 Znak"/>
    <w:link w:val="Nagwek2"/>
    <w:rsid w:val="00e9792b"/>
    <w:basedOn w:val="DefaultParagraphFont"/>
    <w:rPr>
      <w:rFonts w:ascii="Tahoma" w:hAnsi="Tahoma" w:eastAsia="Times New Roman" w:cs="Calibri"/>
      <w:sz w:val="24"/>
      <w:szCs w:val="20"/>
      <w:u w:val="single"/>
      <w:lang w:eastAsia="ar-SA"/>
    </w:rPr>
  </w:style>
  <w:style w:type="character" w:styleId="Nagwek3Znak" w:customStyle="1">
    <w:name w:val="Nagłówek 3 Znak"/>
    <w:link w:val="Nagwek3"/>
    <w:rsid w:val="00e9792b"/>
    <w:basedOn w:val="DefaultParagraphFont"/>
    <w:rPr>
      <w:rFonts w:ascii="Arial" w:hAnsi="Arial" w:eastAsia="Times New Roman" w:cs="Arial"/>
      <w:b/>
      <w:bCs/>
      <w:sz w:val="26"/>
      <w:szCs w:val="26"/>
      <w:lang w:eastAsia="ar-SA"/>
    </w:rPr>
  </w:style>
  <w:style w:type="character" w:styleId="Czeinternetowe">
    <w:name w:val="Łącze internetowe"/>
    <w:rsid w:val="00e9792b"/>
    <w:basedOn w:val="DefaultParagraphFont"/>
    <w:rPr>
      <w:color w:val="0000FF"/>
      <w:u w:val="single"/>
      <w:lang w:val="zxx" w:eastAsia="zxx" w:bidi="zxx"/>
    </w:rPr>
  </w:style>
  <w:style w:type="character" w:styleId="TekstpodstawowywcityZnak" w:customStyle="1">
    <w:name w:val="Tekst podstawowy wcięty Znak"/>
    <w:link w:val="Tekstpodstawowywcity"/>
    <w:rsid w:val="00e9792b"/>
    <w:basedOn w:val="DefaultParagraphFont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TekstdymkaZnak" w:customStyle="1">
    <w:name w:val="Tekst dymka Znak"/>
    <w:uiPriority w:val="99"/>
    <w:semiHidden/>
    <w:link w:val="Tekstdymka"/>
    <w:rsid w:val="00da2c96"/>
    <w:basedOn w:val="DefaultParagraphFont"/>
    <w:rPr>
      <w:rFonts w:ascii="Segoe UI" w:hAnsi="Segoe UI" w:eastAsia="Times New Roman" w:cs="Segoe UI"/>
      <w:sz w:val="18"/>
      <w:szCs w:val="18"/>
      <w:lang w:eastAsia="ar-SA"/>
    </w:rPr>
  </w:style>
  <w:style w:type="character" w:styleId="ListLabel1">
    <w:name w:val="ListLabel 1"/>
    <w:rPr>
      <w:rFonts w:eastAsia="Times New Roman" w:cs="Times New Roma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45651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Lucida Sans Unicode" w:cs="Arial"/>
      <w:color w:val="00000A"/>
      <w:sz w:val="22"/>
      <w:szCs w:val="22"/>
      <w:lang w:val="pl-PL" w:eastAsia="en-US" w:bidi="ar-SA"/>
    </w:rPr>
  </w:style>
  <w:style w:type="paragraph" w:styleId="Wcicietrecitekstu">
    <w:name w:val="Wcięcie treści tekstu"/>
    <w:link w:val="TekstpodstawowywcityZnak"/>
    <w:rsid w:val="00e9792b"/>
    <w:basedOn w:val="Normal"/>
    <w:pPr>
      <w:spacing w:before="0" w:after="120"/>
      <w:ind w:left="283" w:right="0" w:hanging="0"/>
    </w:pPr>
    <w:rPr/>
  </w:style>
  <w:style w:type="paragraph" w:styleId="Tekstpodstawowy21" w:customStyle="1">
    <w:name w:val="Tekst podstawowy 21"/>
    <w:rsid w:val="00e9792b"/>
    <w:basedOn w:val="Normal"/>
    <w:pPr/>
    <w:rPr>
      <w:rFonts w:ascii="Tahoma" w:hAnsi="Tahoma"/>
      <w:szCs w:val="20"/>
    </w:rPr>
  </w:style>
  <w:style w:type="paragraph" w:styleId="Tekstpodstawowywcity31" w:customStyle="1">
    <w:name w:val="Tekst podstawowy wcięty 31"/>
    <w:rsid w:val="00e9792b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ListParagraph">
    <w:name w:val="List Paragraph"/>
    <w:uiPriority w:val="34"/>
    <w:qFormat/>
    <w:rsid w:val="00e9792b"/>
    <w:basedOn w:val="Normal"/>
    <w:pPr>
      <w:spacing w:before="0" w:after="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kstdymkaZnak"/>
    <w:rsid w:val="00da2c96"/>
    <w:basedOn w:val="Normal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splspzozrze@poczta.onet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2017-09-11T14:33:00Z</dcterms:created>
  <dc:creator>Alina Rygiel</dc:creator>
  <dc:language>pl-PL</dc:language>
  <cp:lastModifiedBy>Alina Rygiel</cp:lastModifiedBy>
  <cp:lastPrinted>2019-09-19T11:28:00Z</cp:lastPrinted>
  <dcterms:modified xsi:type="dcterms:W3CDTF">2019-09-19T11:28:00Z</dcterms:modified>
  <cp:revision>21</cp:revision>
</cp:coreProperties>
</file>